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BF66A" w14:textId="7D2DCD0D" w:rsidR="00E24D63" w:rsidRPr="002518C8" w:rsidRDefault="00E24D63" w:rsidP="00E24D63">
      <w:pPr>
        <w:widowControl w:val="0"/>
        <w:autoSpaceDE w:val="0"/>
        <w:autoSpaceDN w:val="0"/>
        <w:adjustRightInd w:val="0"/>
        <w:rPr>
          <w:rFonts w:ascii="Arial" w:hAnsi="Arial" w:cs="Arial"/>
          <w:b/>
          <w:bCs/>
          <w:color w:val="000000" w:themeColor="text1"/>
          <w:sz w:val="22"/>
          <w:szCs w:val="22"/>
        </w:rPr>
      </w:pPr>
      <w:r w:rsidRPr="00DC35C3">
        <w:rPr>
          <w:rFonts w:ascii="Arial" w:hAnsi="Arial" w:cs="Arial"/>
          <w:b/>
          <w:bCs/>
          <w:color w:val="000000"/>
          <w:sz w:val="22"/>
          <w:szCs w:val="22"/>
        </w:rPr>
        <w:t xml:space="preserve"> </w:t>
      </w:r>
      <w:r w:rsidR="0056442D" w:rsidRPr="002518C8">
        <w:rPr>
          <w:rFonts w:ascii="Arial" w:hAnsi="Arial" w:cs="Arial"/>
          <w:b/>
          <w:bCs/>
          <w:color w:val="000000" w:themeColor="text1"/>
          <w:sz w:val="22"/>
          <w:szCs w:val="22"/>
        </w:rPr>
        <w:t xml:space="preserve">PUBLIC </w:t>
      </w:r>
      <w:r w:rsidRPr="002518C8">
        <w:rPr>
          <w:rFonts w:ascii="Arial" w:hAnsi="Arial" w:cs="Arial"/>
          <w:b/>
          <w:bCs/>
          <w:color w:val="000000" w:themeColor="text1"/>
          <w:sz w:val="22"/>
          <w:szCs w:val="22"/>
        </w:rPr>
        <w:t xml:space="preserve">ABSTRACT </w:t>
      </w:r>
    </w:p>
    <w:p w14:paraId="12592657" w14:textId="77777777" w:rsidR="00E24D63" w:rsidRPr="002518C8" w:rsidRDefault="00E24D63" w:rsidP="00E24D63">
      <w:pPr>
        <w:rPr>
          <w:rFonts w:ascii="Arial" w:hAnsi="Arial" w:cs="Arial"/>
          <w:color w:val="000000" w:themeColor="text1"/>
          <w:sz w:val="22"/>
          <w:szCs w:val="22"/>
        </w:rPr>
      </w:pPr>
    </w:p>
    <w:p w14:paraId="01208551" w14:textId="3444BDEB" w:rsidR="00E24D63" w:rsidRPr="002518C8" w:rsidRDefault="00E24D63" w:rsidP="00E24D63">
      <w:pPr>
        <w:widowControl w:val="0"/>
        <w:autoSpaceDE w:val="0"/>
        <w:autoSpaceDN w:val="0"/>
        <w:adjustRightInd w:val="0"/>
        <w:ind w:firstLine="720"/>
        <w:jc w:val="both"/>
        <w:rPr>
          <w:rFonts w:ascii="Arial" w:eastAsiaTheme="minorEastAsia" w:hAnsi="Arial" w:cs="Arial"/>
          <w:color w:val="000000" w:themeColor="text1"/>
          <w:sz w:val="22"/>
          <w:szCs w:val="22"/>
        </w:rPr>
      </w:pPr>
      <w:r w:rsidRPr="002518C8">
        <w:rPr>
          <w:rFonts w:ascii="Arial" w:eastAsiaTheme="minorEastAsia" w:hAnsi="Arial" w:cs="Arial"/>
          <w:color w:val="000000" w:themeColor="text1"/>
          <w:sz w:val="22"/>
          <w:szCs w:val="22"/>
        </w:rPr>
        <w:t>While remarkable advances have been made in the treatment of primary breast cancer, breast cancer metastasis (the dissemination and spread of cancer cells to distal sites in the body) remains largely incurable and is what accounts for approximately 90% of patient deaths. M</w:t>
      </w:r>
      <w:r w:rsidRPr="002518C8">
        <w:rPr>
          <w:rFonts w:ascii="Arial" w:hAnsi="Arial" w:cs="Arial"/>
          <w:color w:val="000000" w:themeColor="text1"/>
          <w:sz w:val="22"/>
          <w:szCs w:val="22"/>
        </w:rPr>
        <w:t xml:space="preserve">etastatic breast cancer cells have the capacity to invade both lymphatic and blood vessels and spread to distant organs such as lung, liver, brain and bone, and these cancer cells remain resistant to conventional breast cancer treatments such as chemotherapy and anti-estrogen therapies. Thus, patients diagnosed with metastatic disease have extremely poor outcomes, with only 5-10% of patients surviving 10 years after initial diagnosis. </w:t>
      </w:r>
      <w:r w:rsidRPr="002518C8">
        <w:rPr>
          <w:rFonts w:ascii="Arial" w:eastAsiaTheme="minorEastAsia" w:hAnsi="Arial" w:cs="Arial"/>
          <w:color w:val="000000" w:themeColor="text1"/>
          <w:sz w:val="22"/>
          <w:szCs w:val="22"/>
        </w:rPr>
        <w:t xml:space="preserve">Despite extensive studies over the last four decades, </w:t>
      </w:r>
      <w:r w:rsidRPr="002518C8">
        <w:rPr>
          <w:rFonts w:ascii="Arial" w:hAnsi="Arial" w:cs="Arial"/>
          <w:color w:val="000000" w:themeColor="text1"/>
          <w:sz w:val="22"/>
          <w:szCs w:val="22"/>
        </w:rPr>
        <w:t>t</w:t>
      </w:r>
      <w:r w:rsidRPr="002518C8">
        <w:rPr>
          <w:rFonts w:ascii="Arial" w:eastAsiaTheme="minorEastAsia" w:hAnsi="Arial" w:cs="Arial"/>
          <w:color w:val="000000" w:themeColor="text1"/>
          <w:sz w:val="22"/>
          <w:szCs w:val="22"/>
        </w:rPr>
        <w:t xml:space="preserve">here are no therapies that can be said to </w:t>
      </w:r>
      <w:r w:rsidR="00934959" w:rsidRPr="002518C8">
        <w:rPr>
          <w:rFonts w:ascii="Arial" w:eastAsiaTheme="minorEastAsia" w:hAnsi="Arial" w:cs="Arial"/>
          <w:color w:val="000000" w:themeColor="text1"/>
          <w:sz w:val="22"/>
          <w:szCs w:val="22"/>
        </w:rPr>
        <w:t>cure</w:t>
      </w:r>
      <w:r w:rsidRPr="002518C8">
        <w:rPr>
          <w:rFonts w:ascii="Arial" w:eastAsiaTheme="minorEastAsia" w:hAnsi="Arial" w:cs="Arial"/>
          <w:color w:val="000000" w:themeColor="text1"/>
          <w:sz w:val="22"/>
          <w:szCs w:val="22"/>
        </w:rPr>
        <w:t xml:space="preserve"> breast cancer metastasis, and therefore there has been little improvement in the survival of </w:t>
      </w:r>
      <w:r w:rsidR="00934959" w:rsidRPr="002518C8">
        <w:rPr>
          <w:rFonts w:ascii="Arial" w:eastAsiaTheme="minorEastAsia" w:hAnsi="Arial" w:cs="Arial"/>
          <w:color w:val="000000" w:themeColor="text1"/>
          <w:sz w:val="22"/>
          <w:szCs w:val="22"/>
        </w:rPr>
        <w:t xml:space="preserve">these </w:t>
      </w:r>
      <w:r w:rsidRPr="002518C8">
        <w:rPr>
          <w:rFonts w:ascii="Arial" w:eastAsiaTheme="minorEastAsia" w:hAnsi="Arial" w:cs="Arial"/>
          <w:color w:val="000000" w:themeColor="text1"/>
          <w:sz w:val="22"/>
          <w:szCs w:val="22"/>
        </w:rPr>
        <w:t>patients</w:t>
      </w:r>
      <w:r w:rsidRPr="002518C8">
        <w:rPr>
          <w:rFonts w:ascii="Arial" w:hAnsi="Arial" w:cs="Arial"/>
          <w:color w:val="000000" w:themeColor="text1"/>
          <w:sz w:val="22"/>
          <w:szCs w:val="22"/>
        </w:rPr>
        <w:t xml:space="preserve">. </w:t>
      </w:r>
      <w:r w:rsidRPr="002518C8">
        <w:rPr>
          <w:rFonts w:ascii="Arial" w:eastAsiaTheme="minorEastAsia" w:hAnsi="Arial" w:cs="Arial"/>
          <w:color w:val="000000" w:themeColor="text1"/>
          <w:sz w:val="22"/>
          <w:szCs w:val="22"/>
        </w:rPr>
        <w:t xml:space="preserve">New treatment approaches are </w:t>
      </w:r>
      <w:r w:rsidR="00934959" w:rsidRPr="002518C8">
        <w:rPr>
          <w:rFonts w:ascii="Arial" w:eastAsiaTheme="minorEastAsia" w:hAnsi="Arial" w:cs="Arial"/>
          <w:color w:val="000000" w:themeColor="text1"/>
          <w:sz w:val="22"/>
          <w:szCs w:val="22"/>
        </w:rPr>
        <w:t xml:space="preserve">therefore </w:t>
      </w:r>
      <w:r w:rsidRPr="002518C8">
        <w:rPr>
          <w:rFonts w:ascii="Arial" w:eastAsiaTheme="minorEastAsia" w:hAnsi="Arial" w:cs="Arial"/>
          <w:color w:val="000000" w:themeColor="text1"/>
          <w:sz w:val="22"/>
          <w:szCs w:val="22"/>
        </w:rPr>
        <w:t xml:space="preserve">urgently needed </w:t>
      </w:r>
      <w:r w:rsidR="00C15BC9" w:rsidRPr="002518C8">
        <w:rPr>
          <w:rFonts w:ascii="Arial" w:eastAsiaTheme="minorEastAsia" w:hAnsi="Arial" w:cs="Arial"/>
          <w:color w:val="000000" w:themeColor="text1"/>
          <w:sz w:val="22"/>
          <w:szCs w:val="22"/>
        </w:rPr>
        <w:t xml:space="preserve">to target </w:t>
      </w:r>
      <w:r w:rsidRPr="002518C8">
        <w:rPr>
          <w:rFonts w:ascii="Arial" w:eastAsiaTheme="minorEastAsia" w:hAnsi="Arial" w:cs="Arial"/>
          <w:color w:val="000000" w:themeColor="text1"/>
          <w:sz w:val="22"/>
          <w:szCs w:val="22"/>
        </w:rPr>
        <w:t xml:space="preserve">aggressive primary cancers prior to metastasis and metastasis once it has occurred. </w:t>
      </w:r>
    </w:p>
    <w:p w14:paraId="57A72042" w14:textId="6C1EAA35" w:rsidR="00E24D63" w:rsidRPr="002518C8" w:rsidRDefault="00934959" w:rsidP="00E24D63">
      <w:pPr>
        <w:widowControl w:val="0"/>
        <w:autoSpaceDE w:val="0"/>
        <w:autoSpaceDN w:val="0"/>
        <w:adjustRightInd w:val="0"/>
        <w:ind w:firstLine="720"/>
        <w:jc w:val="both"/>
        <w:rPr>
          <w:rFonts w:ascii="Arial" w:hAnsi="Arial" w:cs="Arial"/>
          <w:color w:val="000000" w:themeColor="text1"/>
          <w:sz w:val="22"/>
          <w:szCs w:val="22"/>
        </w:rPr>
      </w:pPr>
      <w:r w:rsidRPr="002518C8">
        <w:rPr>
          <w:rFonts w:ascii="Arial" w:hAnsi="Arial" w:cs="Arial"/>
          <w:color w:val="000000" w:themeColor="text1"/>
          <w:sz w:val="22"/>
          <w:szCs w:val="22"/>
        </w:rPr>
        <w:t>T</w:t>
      </w:r>
      <w:r w:rsidR="00E24D63" w:rsidRPr="002518C8">
        <w:rPr>
          <w:rFonts w:ascii="Arial" w:hAnsi="Arial" w:cs="Arial"/>
          <w:color w:val="000000" w:themeColor="text1"/>
          <w:sz w:val="22"/>
          <w:szCs w:val="22"/>
        </w:rPr>
        <w:t xml:space="preserve">he </w:t>
      </w:r>
      <w:r w:rsidR="00E24D63" w:rsidRPr="002518C8">
        <w:rPr>
          <w:rFonts w:ascii="Arial" w:eastAsiaTheme="minorEastAsia" w:hAnsi="Arial" w:cs="Arial"/>
          <w:color w:val="000000" w:themeColor="text1"/>
          <w:sz w:val="22"/>
          <w:szCs w:val="22"/>
        </w:rPr>
        <w:t xml:space="preserve">proposed research seeks to study </w:t>
      </w:r>
      <w:r w:rsidRPr="002518C8">
        <w:rPr>
          <w:rFonts w:ascii="Arial" w:eastAsiaTheme="minorEastAsia" w:hAnsi="Arial" w:cs="Arial"/>
          <w:color w:val="000000" w:themeColor="text1"/>
          <w:sz w:val="22"/>
          <w:szCs w:val="22"/>
        </w:rPr>
        <w:t xml:space="preserve">a novel drug named </w:t>
      </w:r>
      <w:r w:rsidR="00E24D63" w:rsidRPr="002518C8">
        <w:rPr>
          <w:rFonts w:ascii="Arial" w:hAnsi="Arial" w:cs="Arial"/>
          <w:color w:val="000000" w:themeColor="text1"/>
          <w:sz w:val="22"/>
          <w:szCs w:val="22"/>
        </w:rPr>
        <w:t xml:space="preserve">PMR116, </w:t>
      </w:r>
      <w:r w:rsidRPr="002518C8">
        <w:rPr>
          <w:rFonts w:ascii="Arial" w:hAnsi="Arial" w:cs="Arial"/>
          <w:color w:val="000000" w:themeColor="text1"/>
          <w:sz w:val="22"/>
          <w:szCs w:val="22"/>
        </w:rPr>
        <w:t xml:space="preserve">a clinical-stage inhibitor </w:t>
      </w:r>
      <w:r w:rsidR="00E24D63" w:rsidRPr="002518C8">
        <w:rPr>
          <w:rFonts w:ascii="Arial" w:hAnsi="Arial" w:cs="Arial"/>
          <w:color w:val="000000" w:themeColor="text1"/>
          <w:sz w:val="22"/>
          <w:szCs w:val="22"/>
        </w:rPr>
        <w:t>that show</w:t>
      </w:r>
      <w:r w:rsidRPr="002518C8">
        <w:rPr>
          <w:rFonts w:ascii="Arial" w:hAnsi="Arial" w:cs="Arial"/>
          <w:color w:val="000000" w:themeColor="text1"/>
          <w:sz w:val="22"/>
          <w:szCs w:val="22"/>
        </w:rPr>
        <w:t>s</w:t>
      </w:r>
      <w:r w:rsidR="00E24D63" w:rsidRPr="002518C8">
        <w:rPr>
          <w:rFonts w:ascii="Arial" w:hAnsi="Arial" w:cs="Arial"/>
          <w:color w:val="000000" w:themeColor="text1"/>
          <w:sz w:val="22"/>
          <w:szCs w:val="22"/>
        </w:rPr>
        <w:t xml:space="preserve"> promise in blocking </w:t>
      </w:r>
      <w:r w:rsidRPr="002518C8">
        <w:rPr>
          <w:rFonts w:ascii="Arial" w:hAnsi="Arial" w:cs="Arial"/>
          <w:color w:val="000000" w:themeColor="text1"/>
          <w:sz w:val="22"/>
          <w:szCs w:val="22"/>
        </w:rPr>
        <w:t xml:space="preserve">the malignant </w:t>
      </w:r>
      <w:r w:rsidR="00EE7EFF" w:rsidRPr="002518C8">
        <w:rPr>
          <w:rFonts w:ascii="Arial" w:hAnsi="Arial" w:cs="Arial"/>
          <w:color w:val="000000" w:themeColor="text1"/>
          <w:sz w:val="22"/>
          <w:szCs w:val="22"/>
        </w:rPr>
        <w:t>traits</w:t>
      </w:r>
      <w:r w:rsidRPr="002518C8">
        <w:rPr>
          <w:rFonts w:ascii="Arial" w:hAnsi="Arial" w:cs="Arial"/>
          <w:color w:val="000000" w:themeColor="text1"/>
          <w:sz w:val="22"/>
          <w:szCs w:val="22"/>
        </w:rPr>
        <w:t xml:space="preserve"> of metastatic breast cancer cells</w:t>
      </w:r>
      <w:r w:rsidR="00E24D63" w:rsidRPr="002518C8">
        <w:rPr>
          <w:rFonts w:ascii="Arial" w:hAnsi="Arial" w:cs="Arial"/>
          <w:color w:val="000000" w:themeColor="text1"/>
          <w:sz w:val="22"/>
          <w:szCs w:val="22"/>
        </w:rPr>
        <w:t xml:space="preserve">. The first of these mechanisms is Epithelial-to-Mesenchymal Transition (EMT), for which there is a growing body of evidence to support its role in the progression of metastatic breast cancer. The other mechanism, which is the focus of our work to date, is the production of specialized </w:t>
      </w:r>
      <w:r w:rsidRPr="002518C8">
        <w:rPr>
          <w:rFonts w:ascii="Arial" w:hAnsi="Arial" w:cs="Arial"/>
          <w:color w:val="000000" w:themeColor="text1"/>
          <w:sz w:val="22"/>
          <w:szCs w:val="22"/>
        </w:rPr>
        <w:t xml:space="preserve">protein factories </w:t>
      </w:r>
      <w:r w:rsidR="00E24D63" w:rsidRPr="002518C8">
        <w:rPr>
          <w:rFonts w:ascii="Arial" w:hAnsi="Arial" w:cs="Arial"/>
          <w:color w:val="000000" w:themeColor="text1"/>
          <w:sz w:val="22"/>
          <w:szCs w:val="22"/>
        </w:rPr>
        <w:t>within breast cancer cells</w:t>
      </w:r>
      <w:r w:rsidRPr="002518C8">
        <w:rPr>
          <w:rFonts w:ascii="Arial" w:hAnsi="Arial" w:cs="Arial"/>
          <w:color w:val="000000" w:themeColor="text1"/>
          <w:sz w:val="22"/>
          <w:szCs w:val="22"/>
        </w:rPr>
        <w:t>, known as ribosomes</w:t>
      </w:r>
      <w:r w:rsidR="00E24D63" w:rsidRPr="002518C8">
        <w:rPr>
          <w:rFonts w:ascii="Arial" w:hAnsi="Arial" w:cs="Arial"/>
          <w:color w:val="000000" w:themeColor="text1"/>
          <w:sz w:val="22"/>
          <w:szCs w:val="22"/>
        </w:rPr>
        <w:t xml:space="preserve">. </w:t>
      </w:r>
    </w:p>
    <w:p w14:paraId="418D67C8" w14:textId="4593EBCB" w:rsidR="00E24D63" w:rsidRPr="002518C8" w:rsidRDefault="00E24D63" w:rsidP="00812448">
      <w:pPr>
        <w:widowControl w:val="0"/>
        <w:autoSpaceDE w:val="0"/>
        <w:autoSpaceDN w:val="0"/>
        <w:adjustRightInd w:val="0"/>
        <w:ind w:firstLine="720"/>
        <w:jc w:val="both"/>
        <w:rPr>
          <w:rFonts w:ascii="Arial" w:eastAsiaTheme="minorEastAsia" w:hAnsi="Arial" w:cs="Arial"/>
          <w:color w:val="000000" w:themeColor="text1"/>
          <w:sz w:val="22"/>
          <w:szCs w:val="22"/>
        </w:rPr>
      </w:pPr>
      <w:r w:rsidRPr="002518C8">
        <w:rPr>
          <w:rFonts w:ascii="Arial" w:hAnsi="Arial" w:cs="Arial"/>
          <w:color w:val="000000" w:themeColor="text1"/>
          <w:sz w:val="22"/>
          <w:szCs w:val="22"/>
        </w:rPr>
        <w:t xml:space="preserve">Our </w:t>
      </w:r>
      <w:r w:rsidR="00934959" w:rsidRPr="002518C8">
        <w:rPr>
          <w:rFonts w:ascii="Arial" w:hAnsi="Arial" w:cs="Arial"/>
          <w:color w:val="000000" w:themeColor="text1"/>
          <w:sz w:val="22"/>
          <w:szCs w:val="22"/>
        </w:rPr>
        <w:t xml:space="preserve">past </w:t>
      </w:r>
      <w:r w:rsidRPr="002518C8">
        <w:rPr>
          <w:rFonts w:ascii="Arial" w:hAnsi="Arial" w:cs="Arial"/>
          <w:color w:val="000000" w:themeColor="text1"/>
          <w:sz w:val="22"/>
          <w:szCs w:val="22"/>
        </w:rPr>
        <w:t xml:space="preserve">studies </w:t>
      </w:r>
      <w:r w:rsidR="00934959" w:rsidRPr="002518C8">
        <w:rPr>
          <w:rFonts w:ascii="Arial" w:hAnsi="Arial" w:cs="Arial"/>
          <w:color w:val="000000" w:themeColor="text1"/>
          <w:sz w:val="22"/>
          <w:szCs w:val="22"/>
        </w:rPr>
        <w:t xml:space="preserve">have revealed </w:t>
      </w:r>
      <w:r w:rsidRPr="002518C8">
        <w:rPr>
          <w:rFonts w:ascii="Arial" w:hAnsi="Arial" w:cs="Arial"/>
          <w:color w:val="000000" w:themeColor="text1"/>
          <w:sz w:val="22"/>
          <w:szCs w:val="22"/>
        </w:rPr>
        <w:t xml:space="preserve">that </w:t>
      </w:r>
      <w:r w:rsidR="00934959" w:rsidRPr="002518C8">
        <w:rPr>
          <w:rFonts w:ascii="Arial" w:hAnsi="Arial" w:cs="Arial"/>
          <w:color w:val="000000" w:themeColor="text1"/>
          <w:sz w:val="22"/>
          <w:szCs w:val="22"/>
        </w:rPr>
        <w:t xml:space="preserve">during metastasis, </w:t>
      </w:r>
      <w:r w:rsidRPr="002518C8">
        <w:rPr>
          <w:rFonts w:ascii="Arial" w:hAnsi="Arial" w:cs="Arial"/>
          <w:color w:val="000000" w:themeColor="text1"/>
          <w:sz w:val="22"/>
          <w:szCs w:val="22"/>
        </w:rPr>
        <w:t xml:space="preserve">breast cancer cells </w:t>
      </w:r>
      <w:r w:rsidR="00934959" w:rsidRPr="002518C8">
        <w:rPr>
          <w:rFonts w:ascii="Arial" w:hAnsi="Arial" w:cs="Arial"/>
          <w:color w:val="000000" w:themeColor="text1"/>
          <w:sz w:val="22"/>
          <w:szCs w:val="22"/>
        </w:rPr>
        <w:t xml:space="preserve">start producing </w:t>
      </w:r>
      <w:r w:rsidRPr="002518C8">
        <w:rPr>
          <w:rFonts w:ascii="Arial" w:hAnsi="Arial" w:cs="Arial"/>
          <w:color w:val="000000" w:themeColor="text1"/>
          <w:sz w:val="22"/>
          <w:szCs w:val="22"/>
        </w:rPr>
        <w:t xml:space="preserve">specialized ribosomes that </w:t>
      </w:r>
      <w:r w:rsidR="00934959" w:rsidRPr="002518C8">
        <w:rPr>
          <w:rFonts w:ascii="Arial" w:hAnsi="Arial" w:cs="Arial"/>
          <w:color w:val="000000" w:themeColor="text1"/>
          <w:sz w:val="22"/>
          <w:szCs w:val="22"/>
        </w:rPr>
        <w:t>help</w:t>
      </w:r>
      <w:r w:rsidRPr="002518C8">
        <w:rPr>
          <w:rFonts w:ascii="Arial" w:hAnsi="Arial" w:cs="Arial"/>
          <w:color w:val="000000" w:themeColor="text1"/>
          <w:sz w:val="22"/>
          <w:szCs w:val="22"/>
        </w:rPr>
        <w:t xml:space="preserve"> </w:t>
      </w:r>
      <w:r w:rsidR="00934959" w:rsidRPr="002518C8">
        <w:rPr>
          <w:rFonts w:ascii="Arial" w:hAnsi="Arial" w:cs="Arial"/>
          <w:color w:val="000000" w:themeColor="text1"/>
          <w:sz w:val="22"/>
          <w:szCs w:val="22"/>
        </w:rPr>
        <w:t>them to</w:t>
      </w:r>
      <w:r w:rsidRPr="002518C8">
        <w:rPr>
          <w:rFonts w:ascii="Arial" w:hAnsi="Arial" w:cs="Arial"/>
          <w:color w:val="000000" w:themeColor="text1"/>
          <w:sz w:val="22"/>
          <w:szCs w:val="22"/>
        </w:rPr>
        <w:t xml:space="preserve"> </w:t>
      </w:r>
      <w:r w:rsidR="00934959" w:rsidRPr="002518C8">
        <w:rPr>
          <w:rFonts w:ascii="Arial" w:hAnsi="Arial" w:cs="Arial"/>
          <w:color w:val="000000" w:themeColor="text1"/>
          <w:sz w:val="22"/>
          <w:szCs w:val="22"/>
        </w:rPr>
        <w:t>invade</w:t>
      </w:r>
      <w:r w:rsidRPr="002518C8">
        <w:rPr>
          <w:rFonts w:ascii="Arial" w:hAnsi="Arial" w:cs="Arial"/>
          <w:color w:val="000000" w:themeColor="text1"/>
          <w:sz w:val="22"/>
          <w:szCs w:val="22"/>
        </w:rPr>
        <w:t xml:space="preserve">. We </w:t>
      </w:r>
      <w:r w:rsidR="00934959" w:rsidRPr="002518C8">
        <w:rPr>
          <w:rFonts w:ascii="Arial" w:hAnsi="Arial" w:cs="Arial"/>
          <w:color w:val="000000" w:themeColor="text1"/>
          <w:sz w:val="22"/>
          <w:szCs w:val="22"/>
        </w:rPr>
        <w:t xml:space="preserve">have now </w:t>
      </w:r>
      <w:r w:rsidRPr="002518C8">
        <w:rPr>
          <w:rFonts w:ascii="Arial" w:hAnsi="Arial" w:cs="Arial"/>
          <w:color w:val="000000" w:themeColor="text1"/>
          <w:sz w:val="22"/>
          <w:szCs w:val="22"/>
        </w:rPr>
        <w:t xml:space="preserve">found that </w:t>
      </w:r>
      <w:r w:rsidR="00934959" w:rsidRPr="002518C8">
        <w:rPr>
          <w:rFonts w:ascii="Arial" w:hAnsi="Arial" w:cs="Arial"/>
          <w:color w:val="000000" w:themeColor="text1"/>
          <w:sz w:val="22"/>
          <w:szCs w:val="22"/>
        </w:rPr>
        <w:t xml:space="preserve">treatment with </w:t>
      </w:r>
      <w:r w:rsidRPr="002518C8">
        <w:rPr>
          <w:rFonts w:ascii="Arial" w:hAnsi="Arial" w:cs="Arial"/>
          <w:color w:val="000000" w:themeColor="text1"/>
          <w:sz w:val="22"/>
          <w:szCs w:val="22"/>
        </w:rPr>
        <w:t xml:space="preserve">PMR116 </w:t>
      </w:r>
      <w:r w:rsidR="00934959" w:rsidRPr="002518C8">
        <w:rPr>
          <w:rFonts w:ascii="Arial" w:hAnsi="Arial" w:cs="Arial"/>
          <w:color w:val="000000" w:themeColor="text1"/>
          <w:sz w:val="22"/>
          <w:szCs w:val="22"/>
        </w:rPr>
        <w:t>blocks the production of these specialized ribosomes</w:t>
      </w:r>
      <w:r w:rsidRPr="002518C8">
        <w:rPr>
          <w:rFonts w:ascii="Arial" w:hAnsi="Arial" w:cs="Arial"/>
          <w:color w:val="000000" w:themeColor="text1"/>
          <w:sz w:val="22"/>
          <w:szCs w:val="22"/>
        </w:rPr>
        <w:t xml:space="preserve">, </w:t>
      </w:r>
      <w:r w:rsidR="00934959" w:rsidRPr="002518C8">
        <w:rPr>
          <w:rFonts w:ascii="Arial" w:hAnsi="Arial" w:cs="Arial"/>
          <w:color w:val="000000" w:themeColor="text1"/>
          <w:sz w:val="22"/>
          <w:szCs w:val="22"/>
        </w:rPr>
        <w:t xml:space="preserve">and </w:t>
      </w:r>
      <w:r w:rsidRPr="002518C8">
        <w:rPr>
          <w:rFonts w:ascii="Arial" w:hAnsi="Arial" w:cs="Arial"/>
          <w:color w:val="000000" w:themeColor="text1"/>
          <w:sz w:val="22"/>
          <w:szCs w:val="22"/>
        </w:rPr>
        <w:t>prevents EMT</w:t>
      </w:r>
      <w:r w:rsidR="00934959" w:rsidRPr="002518C8">
        <w:rPr>
          <w:rFonts w:ascii="Arial" w:hAnsi="Arial" w:cs="Arial"/>
          <w:color w:val="000000" w:themeColor="text1"/>
          <w:sz w:val="22"/>
          <w:szCs w:val="22"/>
        </w:rPr>
        <w:t xml:space="preserve">. This subsequently </w:t>
      </w:r>
      <w:r w:rsidRPr="002518C8">
        <w:rPr>
          <w:rFonts w:ascii="Arial" w:hAnsi="Arial" w:cs="Arial"/>
          <w:color w:val="000000" w:themeColor="text1"/>
          <w:sz w:val="22"/>
          <w:szCs w:val="22"/>
        </w:rPr>
        <w:t xml:space="preserve">prevents metastatic spread to the lung and the viability of established metastases. These results are compelling evidence of the promise </w:t>
      </w:r>
      <w:r w:rsidR="003061BC" w:rsidRPr="002518C8">
        <w:rPr>
          <w:rFonts w:ascii="Arial" w:hAnsi="Arial" w:cs="Arial"/>
          <w:color w:val="000000" w:themeColor="text1"/>
          <w:sz w:val="22"/>
          <w:szCs w:val="22"/>
        </w:rPr>
        <w:t>P</w:t>
      </w:r>
      <w:r w:rsidRPr="002518C8">
        <w:rPr>
          <w:rFonts w:ascii="Arial" w:hAnsi="Arial" w:cs="Arial"/>
          <w:color w:val="000000" w:themeColor="text1"/>
          <w:sz w:val="22"/>
          <w:szCs w:val="22"/>
        </w:rPr>
        <w:t>MR116 hold</w:t>
      </w:r>
      <w:r w:rsidR="0056442D" w:rsidRPr="002518C8">
        <w:rPr>
          <w:rFonts w:ascii="Arial" w:hAnsi="Arial" w:cs="Arial"/>
          <w:color w:val="000000" w:themeColor="text1"/>
          <w:sz w:val="22"/>
          <w:szCs w:val="22"/>
        </w:rPr>
        <w:t>s</w:t>
      </w:r>
      <w:r w:rsidRPr="002518C8">
        <w:rPr>
          <w:rFonts w:ascii="Arial" w:hAnsi="Arial" w:cs="Arial"/>
          <w:color w:val="000000" w:themeColor="text1"/>
          <w:sz w:val="22"/>
          <w:szCs w:val="22"/>
        </w:rPr>
        <w:t xml:space="preserve"> for the prevention and treatment of metastatic cancer. It is important to note that a handful of studies are underway to address the use of this compound for cancer treatment, but importantly our proposed research repositions these drugs for metastatic breast cancer, and at doses far below those used in previous studies. Furthermore, our findings indicate that pharmacologically targeting ribosome production in metastatic breast cancer cells leaves normal tissues untouched, with very little normal tissue toxicity, indicating that these compounds can be both effective and minimally harmful as treatments. Finally, we </w:t>
      </w:r>
      <w:r w:rsidR="007E43EE" w:rsidRPr="002518C8">
        <w:rPr>
          <w:rFonts w:ascii="Arial" w:hAnsi="Arial" w:cs="Arial"/>
          <w:color w:val="000000" w:themeColor="text1"/>
          <w:sz w:val="22"/>
          <w:szCs w:val="22"/>
        </w:rPr>
        <w:t xml:space="preserve">have </w:t>
      </w:r>
      <w:r w:rsidRPr="002518C8">
        <w:rPr>
          <w:rFonts w:ascii="Arial" w:hAnsi="Arial" w:cs="Arial"/>
          <w:color w:val="000000" w:themeColor="text1"/>
          <w:sz w:val="22"/>
          <w:szCs w:val="22"/>
        </w:rPr>
        <w:t xml:space="preserve">discovered that </w:t>
      </w:r>
      <w:r w:rsidRPr="002518C8">
        <w:rPr>
          <w:rFonts w:ascii="Arial" w:eastAsiaTheme="minorEastAsia" w:hAnsi="Arial" w:cs="Arial"/>
          <w:color w:val="000000" w:themeColor="text1"/>
          <w:sz w:val="22"/>
          <w:szCs w:val="22"/>
        </w:rPr>
        <w:t xml:space="preserve">PMR116 inhibits </w:t>
      </w:r>
      <w:r w:rsidR="007E43EE" w:rsidRPr="002518C8">
        <w:rPr>
          <w:rFonts w:ascii="Arial" w:eastAsiaTheme="minorEastAsia" w:hAnsi="Arial" w:cs="Arial"/>
          <w:color w:val="000000" w:themeColor="text1"/>
          <w:sz w:val="22"/>
          <w:szCs w:val="22"/>
        </w:rPr>
        <w:t>ribosome production in the brain, which means that the drug can pass the</w:t>
      </w:r>
      <w:r w:rsidRPr="002518C8">
        <w:rPr>
          <w:rFonts w:ascii="Arial" w:eastAsiaTheme="minorEastAsia" w:hAnsi="Arial" w:cs="Arial"/>
          <w:color w:val="000000" w:themeColor="text1"/>
          <w:sz w:val="22"/>
          <w:szCs w:val="22"/>
        </w:rPr>
        <w:t xml:space="preserve"> blood brain barrier, </w:t>
      </w:r>
      <w:r w:rsidR="007E43EE" w:rsidRPr="002518C8">
        <w:rPr>
          <w:rFonts w:ascii="Arial" w:eastAsiaTheme="minorEastAsia" w:hAnsi="Arial" w:cs="Arial"/>
          <w:color w:val="000000" w:themeColor="text1"/>
          <w:sz w:val="22"/>
          <w:szCs w:val="22"/>
        </w:rPr>
        <w:t xml:space="preserve">a barrier which otherwise </w:t>
      </w:r>
      <w:r w:rsidR="003061BC" w:rsidRPr="002518C8">
        <w:rPr>
          <w:rFonts w:ascii="Arial" w:eastAsiaTheme="minorEastAsia" w:hAnsi="Arial" w:cs="Arial"/>
          <w:color w:val="000000" w:themeColor="text1"/>
          <w:sz w:val="22"/>
          <w:szCs w:val="22"/>
        </w:rPr>
        <w:t>impenetrable</w:t>
      </w:r>
      <w:r w:rsidR="007E43EE" w:rsidRPr="002518C8">
        <w:rPr>
          <w:rFonts w:ascii="Arial" w:eastAsiaTheme="minorEastAsia" w:hAnsi="Arial" w:cs="Arial"/>
          <w:color w:val="000000" w:themeColor="text1"/>
          <w:sz w:val="22"/>
          <w:szCs w:val="22"/>
        </w:rPr>
        <w:t xml:space="preserve"> against many drugs. This suggests </w:t>
      </w:r>
      <w:r w:rsidRPr="002518C8">
        <w:rPr>
          <w:rFonts w:ascii="Arial" w:eastAsiaTheme="minorEastAsia" w:hAnsi="Arial" w:cs="Arial"/>
          <w:color w:val="000000" w:themeColor="text1"/>
          <w:sz w:val="22"/>
          <w:szCs w:val="22"/>
        </w:rPr>
        <w:t xml:space="preserve">that </w:t>
      </w:r>
      <w:r w:rsidR="007E43EE" w:rsidRPr="002518C8">
        <w:rPr>
          <w:rFonts w:ascii="Arial" w:eastAsiaTheme="minorEastAsia" w:hAnsi="Arial" w:cs="Arial"/>
          <w:color w:val="000000" w:themeColor="text1"/>
          <w:sz w:val="22"/>
          <w:szCs w:val="22"/>
        </w:rPr>
        <w:t xml:space="preserve">PMR116 </w:t>
      </w:r>
      <w:r w:rsidRPr="002518C8">
        <w:rPr>
          <w:rFonts w:ascii="Arial" w:eastAsiaTheme="minorEastAsia" w:hAnsi="Arial" w:cs="Arial"/>
          <w:color w:val="000000" w:themeColor="text1"/>
          <w:sz w:val="22"/>
          <w:szCs w:val="22"/>
        </w:rPr>
        <w:t xml:space="preserve">may be effective </w:t>
      </w:r>
      <w:r w:rsidR="007E43EE" w:rsidRPr="002518C8">
        <w:rPr>
          <w:rFonts w:ascii="Arial" w:eastAsiaTheme="minorEastAsia" w:hAnsi="Arial" w:cs="Arial"/>
          <w:color w:val="000000" w:themeColor="text1"/>
          <w:sz w:val="22"/>
          <w:szCs w:val="22"/>
        </w:rPr>
        <w:t xml:space="preserve">for </w:t>
      </w:r>
      <w:r w:rsidRPr="002518C8">
        <w:rPr>
          <w:rFonts w:ascii="Arial" w:eastAsiaTheme="minorEastAsia" w:hAnsi="Arial" w:cs="Arial"/>
          <w:color w:val="000000" w:themeColor="text1"/>
          <w:sz w:val="22"/>
          <w:szCs w:val="22"/>
        </w:rPr>
        <w:t>the treatment of breast cancer metastasis to brain</w:t>
      </w:r>
      <w:r w:rsidR="007E43EE" w:rsidRPr="002518C8">
        <w:rPr>
          <w:rFonts w:ascii="Arial" w:eastAsiaTheme="minorEastAsia" w:hAnsi="Arial" w:cs="Arial"/>
          <w:color w:val="000000" w:themeColor="text1"/>
          <w:sz w:val="22"/>
          <w:szCs w:val="22"/>
        </w:rPr>
        <w:t>, which</w:t>
      </w:r>
      <w:r w:rsidRPr="002518C8">
        <w:rPr>
          <w:rFonts w:ascii="Arial" w:eastAsiaTheme="minorEastAsia" w:hAnsi="Arial" w:cs="Arial"/>
          <w:color w:val="000000" w:themeColor="text1"/>
          <w:sz w:val="22"/>
          <w:szCs w:val="22"/>
        </w:rPr>
        <w:t xml:space="preserve"> is among the most swift and deadly</w:t>
      </w:r>
      <w:r w:rsidR="007E43EE" w:rsidRPr="002518C8">
        <w:rPr>
          <w:rFonts w:ascii="Arial" w:eastAsiaTheme="minorEastAsia" w:hAnsi="Arial" w:cs="Arial"/>
          <w:color w:val="000000" w:themeColor="text1"/>
          <w:sz w:val="22"/>
          <w:szCs w:val="22"/>
        </w:rPr>
        <w:t xml:space="preserve"> forms</w:t>
      </w:r>
      <w:r w:rsidRPr="002518C8">
        <w:rPr>
          <w:rFonts w:ascii="Arial" w:eastAsiaTheme="minorEastAsia" w:hAnsi="Arial" w:cs="Arial"/>
          <w:color w:val="000000" w:themeColor="text1"/>
          <w:sz w:val="22"/>
          <w:szCs w:val="22"/>
        </w:rPr>
        <w:t xml:space="preserve"> of breast cancer metasta</w:t>
      </w:r>
      <w:r w:rsidR="00812448" w:rsidRPr="002518C8">
        <w:rPr>
          <w:rFonts w:ascii="Arial" w:eastAsiaTheme="minorEastAsia" w:hAnsi="Arial" w:cs="Arial"/>
          <w:color w:val="000000" w:themeColor="text1"/>
          <w:sz w:val="22"/>
          <w:szCs w:val="22"/>
        </w:rPr>
        <w:t>s</w:t>
      </w:r>
      <w:r w:rsidRPr="002518C8">
        <w:rPr>
          <w:rFonts w:ascii="Arial" w:eastAsiaTheme="minorEastAsia" w:hAnsi="Arial" w:cs="Arial"/>
          <w:color w:val="000000" w:themeColor="text1"/>
          <w:sz w:val="22"/>
          <w:szCs w:val="22"/>
        </w:rPr>
        <w:t xml:space="preserve">es. </w:t>
      </w:r>
    </w:p>
    <w:p w14:paraId="08D70B41" w14:textId="67CEA3DE" w:rsidR="00812448" w:rsidRPr="002518C8" w:rsidRDefault="00812448" w:rsidP="00812448">
      <w:pPr>
        <w:widowControl w:val="0"/>
        <w:autoSpaceDE w:val="0"/>
        <w:autoSpaceDN w:val="0"/>
        <w:adjustRightInd w:val="0"/>
        <w:ind w:firstLine="720"/>
        <w:jc w:val="both"/>
        <w:rPr>
          <w:rFonts w:ascii="Arial" w:hAnsi="Arial" w:cs="Arial"/>
          <w:b/>
          <w:bCs/>
          <w:color w:val="000000" w:themeColor="text1"/>
          <w:sz w:val="22"/>
          <w:szCs w:val="22"/>
        </w:rPr>
      </w:pPr>
      <w:r w:rsidRPr="002518C8">
        <w:rPr>
          <w:rFonts w:ascii="Arial" w:hAnsi="Arial" w:cs="Arial"/>
          <w:b/>
          <w:bCs/>
          <w:color w:val="000000" w:themeColor="text1"/>
          <w:sz w:val="22"/>
          <w:szCs w:val="22"/>
        </w:rPr>
        <w:t xml:space="preserve">The focus of the proposed research is to gain a deeper molecular understanding of </w:t>
      </w:r>
      <w:r w:rsidR="003061BC" w:rsidRPr="002518C8">
        <w:rPr>
          <w:rFonts w:ascii="Arial" w:hAnsi="Arial" w:cs="Arial"/>
          <w:b/>
          <w:bCs/>
          <w:color w:val="000000" w:themeColor="text1"/>
          <w:sz w:val="22"/>
          <w:szCs w:val="22"/>
        </w:rPr>
        <w:t>specialized metastatic ribosomes</w:t>
      </w:r>
      <w:r w:rsidRPr="002518C8">
        <w:rPr>
          <w:rFonts w:ascii="Arial" w:hAnsi="Arial" w:cs="Arial"/>
          <w:b/>
          <w:bCs/>
          <w:color w:val="000000" w:themeColor="text1"/>
          <w:sz w:val="22"/>
          <w:szCs w:val="22"/>
        </w:rPr>
        <w:t xml:space="preserve"> that will inform the therapeutic targeting in human clinical trials, using clinical stage small molecule inhibitor PMR116 as novel means of halting breast cancer metastasis and targeting established metastases.</w:t>
      </w:r>
    </w:p>
    <w:p w14:paraId="7CD24E42" w14:textId="1BF2FD79" w:rsidR="004C033B" w:rsidRPr="002518C8" w:rsidRDefault="00812448" w:rsidP="00DC35C3">
      <w:pPr>
        <w:widowControl w:val="0"/>
        <w:autoSpaceDE w:val="0"/>
        <w:autoSpaceDN w:val="0"/>
        <w:adjustRightInd w:val="0"/>
        <w:ind w:firstLine="720"/>
        <w:jc w:val="both"/>
        <w:rPr>
          <w:rFonts w:ascii="Arial" w:hAnsi="Arial" w:cs="Arial"/>
          <w:color w:val="000000" w:themeColor="text1"/>
          <w:sz w:val="22"/>
          <w:szCs w:val="22"/>
        </w:rPr>
      </w:pPr>
      <w:r w:rsidRPr="002518C8">
        <w:rPr>
          <w:rFonts w:ascii="Arial" w:eastAsiaTheme="minorEastAsia" w:hAnsi="Arial" w:cs="Arial"/>
          <w:color w:val="000000" w:themeColor="text1"/>
          <w:sz w:val="22"/>
          <w:szCs w:val="22"/>
        </w:rPr>
        <w:t xml:space="preserve">In sum, with </w:t>
      </w:r>
      <w:r w:rsidRPr="002518C8">
        <w:rPr>
          <w:rFonts w:ascii="Arial" w:hAnsi="Arial" w:cs="Arial"/>
          <w:color w:val="000000" w:themeColor="text1"/>
          <w:sz w:val="22"/>
          <w:szCs w:val="22"/>
          <w:shd w:val="clear" w:color="auto" w:fill="FFFFFF"/>
        </w:rPr>
        <w:t xml:space="preserve">support from the </w:t>
      </w:r>
      <w:proofErr w:type="spellStart"/>
      <w:r w:rsidRPr="002518C8">
        <w:rPr>
          <w:rFonts w:ascii="Arial" w:hAnsi="Arial" w:cs="Arial"/>
          <w:color w:val="000000" w:themeColor="text1"/>
          <w:sz w:val="22"/>
          <w:szCs w:val="22"/>
          <w:shd w:val="clear" w:color="auto" w:fill="FFFFFF"/>
        </w:rPr>
        <w:t>Metavivor</w:t>
      </w:r>
      <w:proofErr w:type="spellEnd"/>
      <w:r w:rsidRPr="002518C8">
        <w:rPr>
          <w:rFonts w:ascii="Arial" w:hAnsi="Arial" w:cs="Arial"/>
          <w:color w:val="000000" w:themeColor="text1"/>
          <w:sz w:val="22"/>
          <w:szCs w:val="22"/>
          <w:shd w:val="clear" w:color="auto" w:fill="FFFFFF"/>
        </w:rPr>
        <w:t xml:space="preserve"> we will obtain key data about the anti-metastatic effects of PMR-116, specifically in metastatic breast cancer</w:t>
      </w:r>
      <w:r w:rsidR="00D35DCC">
        <w:rPr>
          <w:rFonts w:ascii="Arial" w:hAnsi="Arial" w:cs="Arial"/>
          <w:color w:val="000000" w:themeColor="text1"/>
          <w:sz w:val="22"/>
          <w:szCs w:val="22"/>
          <w:shd w:val="clear" w:color="auto" w:fill="FFFFFF"/>
        </w:rPr>
        <w:t xml:space="preserve"> to the brain</w:t>
      </w:r>
      <w:r w:rsidRPr="002518C8">
        <w:rPr>
          <w:rFonts w:ascii="Arial" w:hAnsi="Arial" w:cs="Arial"/>
          <w:color w:val="000000" w:themeColor="text1"/>
          <w:sz w:val="22"/>
          <w:szCs w:val="22"/>
          <w:shd w:val="clear" w:color="auto" w:fill="FFFFFF"/>
        </w:rPr>
        <w:t xml:space="preserve">. This has not been investigated in vivo for PMR116 despite its clinical entry. </w:t>
      </w:r>
      <w:r w:rsidRPr="002518C8">
        <w:rPr>
          <w:rFonts w:ascii="Arial" w:hAnsi="Arial" w:cs="Arial"/>
          <w:color w:val="000000" w:themeColor="text1"/>
          <w:w w:val="105"/>
          <w:sz w:val="22"/>
          <w:szCs w:val="22"/>
        </w:rPr>
        <w:t xml:space="preserve">Using the knowledge gained, we </w:t>
      </w:r>
      <w:r w:rsidRPr="002518C8">
        <w:rPr>
          <w:rFonts w:ascii="Arial" w:eastAsiaTheme="minorEastAsia" w:hAnsi="Arial" w:cs="Arial"/>
          <w:color w:val="000000" w:themeColor="text1"/>
          <w:sz w:val="22"/>
          <w:szCs w:val="22"/>
        </w:rPr>
        <w:t xml:space="preserve">will PMR116 in the preclinical setting including dosing, schedule and mechanism of action in the metastatic breast cancer setting, in order to pursue the clinical development of this </w:t>
      </w:r>
      <w:r w:rsidRPr="002518C8">
        <w:rPr>
          <w:rFonts w:ascii="Arial" w:hAnsi="Arial" w:cs="Arial"/>
          <w:color w:val="000000" w:themeColor="text1"/>
          <w:sz w:val="22"/>
          <w:szCs w:val="22"/>
        </w:rPr>
        <w:t xml:space="preserve">clinical stage </w:t>
      </w:r>
      <w:r w:rsidRPr="002518C8">
        <w:rPr>
          <w:rFonts w:ascii="Arial" w:eastAsiaTheme="minorEastAsia" w:hAnsi="Arial" w:cs="Arial"/>
          <w:color w:val="000000" w:themeColor="text1"/>
          <w:sz w:val="22"/>
          <w:szCs w:val="22"/>
        </w:rPr>
        <w:t>small-molecule compound that have low toxicity and is efficacious. We</w:t>
      </w:r>
      <w:r w:rsidRPr="002518C8">
        <w:rPr>
          <w:rFonts w:ascii="Arial" w:hAnsi="Arial" w:cs="Arial"/>
          <w:color w:val="000000" w:themeColor="text1"/>
          <w:sz w:val="22"/>
          <w:szCs w:val="22"/>
          <w:shd w:val="clear" w:color="auto" w:fill="FFFFFF"/>
        </w:rPr>
        <w:t xml:space="preserve"> believe our proposed research will lead the way to redeploy PMR116 in the clinic for treatment of metastatic breast cancer, which could mark a major turning point in improving the survival rate of breast cancer patients.   </w:t>
      </w:r>
    </w:p>
    <w:p w14:paraId="09C30D8B" w14:textId="28AB92B4" w:rsidR="00DB6FB1" w:rsidRPr="002518C8" w:rsidRDefault="00DB6FB1">
      <w:pPr>
        <w:rPr>
          <w:color w:val="000000" w:themeColor="text1"/>
        </w:rPr>
      </w:pPr>
    </w:p>
    <w:p w14:paraId="5927CC5F" w14:textId="77777777" w:rsidR="00A13281" w:rsidRPr="002518C8" w:rsidRDefault="00A13281">
      <w:pPr>
        <w:rPr>
          <w:color w:val="000000" w:themeColor="text1"/>
        </w:rPr>
      </w:pPr>
    </w:p>
    <w:sectPr w:rsidR="00A13281" w:rsidRPr="002518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D63"/>
    <w:rsid w:val="002518C8"/>
    <w:rsid w:val="003061BC"/>
    <w:rsid w:val="0032084A"/>
    <w:rsid w:val="00334809"/>
    <w:rsid w:val="004C033B"/>
    <w:rsid w:val="0056442D"/>
    <w:rsid w:val="006716DC"/>
    <w:rsid w:val="00672714"/>
    <w:rsid w:val="007E43EE"/>
    <w:rsid w:val="00812448"/>
    <w:rsid w:val="008B7202"/>
    <w:rsid w:val="00934959"/>
    <w:rsid w:val="00A00BA7"/>
    <w:rsid w:val="00A13281"/>
    <w:rsid w:val="00BA418A"/>
    <w:rsid w:val="00C15BC9"/>
    <w:rsid w:val="00CA16C7"/>
    <w:rsid w:val="00D35DCC"/>
    <w:rsid w:val="00DB6FB1"/>
    <w:rsid w:val="00DC35C3"/>
    <w:rsid w:val="00DE5D48"/>
    <w:rsid w:val="00E24D63"/>
    <w:rsid w:val="00EE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96B71"/>
  <w15:chartTrackingRefBased/>
  <w15:docId w15:val="{8B262CE8-4AFC-0446-99AB-27AD79953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D6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C033B"/>
  </w:style>
  <w:style w:type="character" w:styleId="CommentReference">
    <w:name w:val="annotation reference"/>
    <w:basedOn w:val="DefaultParagraphFont"/>
    <w:uiPriority w:val="99"/>
    <w:semiHidden/>
    <w:unhideWhenUsed/>
    <w:rsid w:val="00934959"/>
    <w:rPr>
      <w:sz w:val="16"/>
      <w:szCs w:val="16"/>
    </w:rPr>
  </w:style>
  <w:style w:type="paragraph" w:styleId="CommentText">
    <w:name w:val="annotation text"/>
    <w:basedOn w:val="Normal"/>
    <w:link w:val="CommentTextChar"/>
    <w:uiPriority w:val="99"/>
    <w:semiHidden/>
    <w:unhideWhenUsed/>
    <w:rsid w:val="00934959"/>
    <w:rPr>
      <w:sz w:val="20"/>
      <w:szCs w:val="20"/>
    </w:rPr>
  </w:style>
  <w:style w:type="character" w:customStyle="1" w:styleId="CommentTextChar">
    <w:name w:val="Comment Text Char"/>
    <w:basedOn w:val="DefaultParagraphFont"/>
    <w:link w:val="CommentText"/>
    <w:uiPriority w:val="99"/>
    <w:semiHidden/>
    <w:rsid w:val="0093495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34959"/>
    <w:rPr>
      <w:b/>
      <w:bCs/>
    </w:rPr>
  </w:style>
  <w:style w:type="character" w:customStyle="1" w:styleId="CommentSubjectChar">
    <w:name w:val="Comment Subject Char"/>
    <w:basedOn w:val="CommentTextChar"/>
    <w:link w:val="CommentSubject"/>
    <w:uiPriority w:val="99"/>
    <w:semiHidden/>
    <w:rsid w:val="0093495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349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959"/>
    <w:rPr>
      <w:rFonts w:ascii="Segoe UI" w:eastAsia="Times New Roman" w:hAnsi="Segoe UI" w:cs="Segoe UI"/>
      <w:sz w:val="18"/>
      <w:szCs w:val="18"/>
    </w:rPr>
  </w:style>
  <w:style w:type="paragraph" w:styleId="Revision">
    <w:name w:val="Revision"/>
    <w:hidden/>
    <w:uiPriority w:val="99"/>
    <w:semiHidden/>
    <w:rsid w:val="00C15BC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54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2022-08-23T09:29:00Z</dcterms:created>
  <dcterms:modified xsi:type="dcterms:W3CDTF">2022-08-23T10:26:00Z</dcterms:modified>
</cp:coreProperties>
</file>